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A3A" w:rsidRPr="00615A3A" w:rsidRDefault="00615A3A" w:rsidP="00615A3A">
      <w:pPr>
        <w:shd w:val="clear" w:color="auto" w:fill="FFFFFF"/>
        <w:spacing w:after="0" w:line="240" w:lineRule="auto"/>
        <w:ind w:right="-259"/>
        <w:jc w:val="right"/>
        <w:rPr>
          <w:rFonts w:ascii="Times New Roman" w:eastAsia="Times New Roman" w:hAnsi="Times New Roman" w:cs="Times New Roman"/>
          <w:color w:val="181818"/>
          <w:sz w:val="14"/>
          <w:szCs w:val="24"/>
          <w:lang w:eastAsia="ru-RU"/>
        </w:rPr>
      </w:pPr>
      <w:r w:rsidRPr="00615A3A">
        <w:rPr>
          <w:rFonts w:ascii="Times New Roman" w:eastAsia="Times New Roman" w:hAnsi="Times New Roman" w:cs="Times New Roman"/>
          <w:b/>
          <w:bCs/>
          <w:i/>
          <w:iCs/>
          <w:caps/>
          <w:color w:val="F79646"/>
          <w:sz w:val="28"/>
          <w:szCs w:val="48"/>
          <w:lang w:eastAsia="ru-RU"/>
        </w:rPr>
        <w:t>КОНСУЛЬТАЦИЯ ДЛЯ РОДИТЕЛЕЙ</w:t>
      </w:r>
    </w:p>
    <w:p w:rsidR="00615A3A" w:rsidRDefault="00615A3A" w:rsidP="00615A3A">
      <w:pPr>
        <w:spacing w:after="0" w:line="360" w:lineRule="auto"/>
        <w:ind w:firstLine="709"/>
        <w:jc w:val="both"/>
        <w:rPr>
          <w:rFonts w:ascii="Times New Roman" w:hAnsi="Times New Roman" w:cs="Times New Roman"/>
          <w:color w:val="C00000"/>
          <w:sz w:val="32"/>
          <w:szCs w:val="28"/>
        </w:rPr>
      </w:pPr>
    </w:p>
    <w:p w:rsidR="00615A3A" w:rsidRPr="00615A3A" w:rsidRDefault="00615A3A" w:rsidP="00615A3A">
      <w:pPr>
        <w:spacing w:after="0" w:line="360" w:lineRule="auto"/>
        <w:ind w:firstLine="709"/>
        <w:jc w:val="center"/>
        <w:rPr>
          <w:rFonts w:ascii="Times New Roman" w:hAnsi="Times New Roman" w:cs="Times New Roman"/>
          <w:color w:val="C00000"/>
          <w:sz w:val="32"/>
          <w:szCs w:val="28"/>
        </w:rPr>
      </w:pPr>
      <w:r w:rsidRPr="00615A3A">
        <w:rPr>
          <w:rFonts w:ascii="Times New Roman" w:hAnsi="Times New Roman" w:cs="Times New Roman"/>
          <w:color w:val="C00000"/>
          <w:sz w:val="32"/>
          <w:szCs w:val="28"/>
        </w:rPr>
        <w:t>Игры</w:t>
      </w:r>
      <w:r>
        <w:rPr>
          <w:rFonts w:ascii="Times New Roman" w:hAnsi="Times New Roman" w:cs="Times New Roman"/>
          <w:color w:val="C00000"/>
          <w:sz w:val="32"/>
          <w:szCs w:val="28"/>
        </w:rPr>
        <w:t>,</w:t>
      </w:r>
      <w:r w:rsidRPr="00615A3A">
        <w:rPr>
          <w:rFonts w:ascii="Times New Roman" w:hAnsi="Times New Roman" w:cs="Times New Roman"/>
          <w:color w:val="C00000"/>
          <w:sz w:val="32"/>
          <w:szCs w:val="28"/>
        </w:rPr>
        <w:t xml:space="preserve"> в которые можно играть всей семьей</w:t>
      </w:r>
    </w:p>
    <w:p w:rsidR="003C2E07" w:rsidRPr="003C2E07" w:rsidRDefault="003C2E07" w:rsidP="00615A3A">
      <w:pPr>
        <w:spacing w:after="0" w:line="360" w:lineRule="auto"/>
        <w:ind w:firstLine="709"/>
        <w:jc w:val="both"/>
        <w:rPr>
          <w:rFonts w:ascii="Times New Roman" w:hAnsi="Times New Roman" w:cs="Times New Roman"/>
          <w:sz w:val="28"/>
          <w:szCs w:val="28"/>
        </w:rPr>
      </w:pPr>
      <w:r w:rsidRPr="003C2E07">
        <w:rPr>
          <w:rFonts w:ascii="Times New Roman" w:hAnsi="Times New Roman" w:cs="Times New Roman"/>
          <w:sz w:val="28"/>
          <w:szCs w:val="28"/>
        </w:rPr>
        <w:t xml:space="preserve">В эру процветания технологий, бесконечных мультфильмов и таких же бесконечных лент в </w:t>
      </w:r>
      <w:proofErr w:type="spellStart"/>
      <w:r w:rsidRPr="003C2E07">
        <w:rPr>
          <w:rFonts w:ascii="Times New Roman" w:hAnsi="Times New Roman" w:cs="Times New Roman"/>
          <w:sz w:val="28"/>
          <w:szCs w:val="28"/>
        </w:rPr>
        <w:t>соцсетях</w:t>
      </w:r>
      <w:proofErr w:type="spellEnd"/>
      <w:r w:rsidRPr="003C2E07">
        <w:rPr>
          <w:rFonts w:ascii="Times New Roman" w:hAnsi="Times New Roman" w:cs="Times New Roman"/>
          <w:sz w:val="28"/>
          <w:szCs w:val="28"/>
        </w:rPr>
        <w:t xml:space="preserve"> и дети, и родители стали забывать о простом общении, взгляде в глаза друг другу, а не в экран телевизора, планшета или смартфона. Подумайте, как давно вы играли с ребенком? Как ни странно, но даже идеи для самых простых и некогда популярных игр давно затерялись в памяти и незаслуженно утратили актуальность. Игры для детей – не только отличный способ семейного времяпровождения, но и возможность развивать мышление, память, логику, скорость реакции. Мы собрали самые лучшие детские игры, которые увлекут всю семью и дадут заряд бодрости и позитива на долгое время.</w:t>
      </w:r>
    </w:p>
    <w:p w:rsidR="00615A3A" w:rsidRDefault="003C2E07" w:rsidP="00615A3A">
      <w:pPr>
        <w:spacing w:after="0" w:line="360" w:lineRule="auto"/>
        <w:ind w:firstLine="709"/>
        <w:jc w:val="both"/>
        <w:rPr>
          <w:rFonts w:ascii="Times New Roman" w:hAnsi="Times New Roman" w:cs="Times New Roman"/>
          <w:color w:val="FF0000"/>
          <w:sz w:val="28"/>
          <w:szCs w:val="28"/>
          <w:shd w:val="clear" w:color="auto" w:fill="F9F9F9"/>
        </w:rPr>
      </w:pPr>
      <w:r w:rsidRPr="003C2E07">
        <w:rPr>
          <w:rFonts w:ascii="Times New Roman" w:hAnsi="Times New Roman" w:cs="Times New Roman"/>
          <w:sz w:val="28"/>
          <w:szCs w:val="28"/>
          <w:shd w:val="clear" w:color="auto" w:fill="F9F9F9"/>
        </w:rPr>
        <w:t xml:space="preserve">Развлекательные игры для детей имеют много плюсов: они сближают всех членов семьи, кто принимает участие в процессе, позволяют провести время насыщенно и увлекательно, без гаджетов и телевизора. Игра – это мощнейший инструмент для развития вашего чада. Собираясь провести время вместе, сдувая пыль с коробки с шашками или давно забытой «Монополией», помните о некоторых нюансах: Старайтесь не подсказывать ребенку. Исключение из правил делайте лишь в том случае, когда он еще не знает правил. Пусть учится совершать ошибки и делать выводы. Несомненно, вы знаете больше, но позвольте малышу проявить самостоятельность. Не поддавайтесь, вы должны быть на равных. Поэтому стоит подбирать интересные игры для детей, где процесс не требует энциклопедических знаний или наличия огромного опыта, а правила просты и понятны для всех. Играть нужно только с удовольствием, получая приятные эмоции. Если вы заметили, что детям игра не нравится или они заскучали, лучше переключайтесь на </w:t>
      </w:r>
      <w:proofErr w:type="gramStart"/>
      <w:r w:rsidRPr="003C2E07">
        <w:rPr>
          <w:rFonts w:ascii="Times New Roman" w:hAnsi="Times New Roman" w:cs="Times New Roman"/>
          <w:sz w:val="28"/>
          <w:szCs w:val="28"/>
          <w:shd w:val="clear" w:color="auto" w:fill="F9F9F9"/>
        </w:rPr>
        <w:t>другую</w:t>
      </w:r>
      <w:proofErr w:type="gramEnd"/>
      <w:r w:rsidRPr="003C2E07">
        <w:rPr>
          <w:rFonts w:ascii="Times New Roman" w:hAnsi="Times New Roman" w:cs="Times New Roman"/>
          <w:sz w:val="28"/>
          <w:szCs w:val="28"/>
          <w:shd w:val="clear" w:color="auto" w:fill="F9F9F9"/>
        </w:rPr>
        <w:t>: заставлять веселиться уж точно никого не стоит.</w:t>
      </w:r>
      <w:r>
        <w:rPr>
          <w:rFonts w:ascii="Verdana" w:hAnsi="Verdana"/>
          <w:color w:val="565A5C"/>
          <w:sz w:val="23"/>
          <w:szCs w:val="23"/>
        </w:rPr>
        <w:br/>
      </w:r>
    </w:p>
    <w:p w:rsidR="003C2E07" w:rsidRPr="003C2E07" w:rsidRDefault="003C2E07" w:rsidP="00615A3A">
      <w:pPr>
        <w:spacing w:after="0" w:line="360" w:lineRule="auto"/>
        <w:ind w:firstLine="709"/>
        <w:jc w:val="center"/>
        <w:rPr>
          <w:rFonts w:ascii="Times New Roman" w:hAnsi="Times New Roman" w:cs="Times New Roman"/>
          <w:sz w:val="28"/>
          <w:szCs w:val="28"/>
          <w:shd w:val="clear" w:color="auto" w:fill="F9F9F9"/>
        </w:rPr>
      </w:pPr>
      <w:r w:rsidRPr="003C2E07">
        <w:rPr>
          <w:rFonts w:ascii="Times New Roman" w:hAnsi="Times New Roman" w:cs="Times New Roman"/>
          <w:color w:val="FF0000"/>
          <w:sz w:val="28"/>
          <w:szCs w:val="28"/>
          <w:shd w:val="clear" w:color="auto" w:fill="F9F9F9"/>
        </w:rPr>
        <w:t>Игры для детей 2-4 лет</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t>Чтобы развивать ребенка, не обязательно сидеть с набором геометрических форм и книжкой про цвета. Можно дурачиться вместе и приятно удивляться, замечая у малыша новые умения.</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lastRenderedPageBreak/>
        <w:t xml:space="preserve"> 1. Зеркало</w:t>
      </w:r>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Один игрок показывает движения или гримасы, а второй старается синхронно и в точности их повторить. Еще смешнее получается, если оба игрока при этом смотрятся в настоящее зеркало. </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t>2. Червяк и яблоко</w:t>
      </w:r>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w:t>
      </w:r>
      <w:proofErr w:type="spellStart"/>
      <w:r w:rsidRPr="003C2E07">
        <w:rPr>
          <w:rFonts w:ascii="Times New Roman" w:hAnsi="Times New Roman" w:cs="Times New Roman"/>
          <w:sz w:val="28"/>
          <w:szCs w:val="28"/>
          <w:shd w:val="clear" w:color="auto" w:fill="F9F9F9"/>
        </w:rPr>
        <w:t>Яблоко</w:t>
      </w:r>
      <w:proofErr w:type="spellEnd"/>
      <w:r w:rsidRPr="003C2E07">
        <w:rPr>
          <w:rFonts w:ascii="Times New Roman" w:hAnsi="Times New Roman" w:cs="Times New Roman"/>
          <w:sz w:val="28"/>
          <w:szCs w:val="28"/>
          <w:shd w:val="clear" w:color="auto" w:fill="F9F9F9"/>
        </w:rPr>
        <w:t xml:space="preserve"> понадобится настоящее, а червячком станет ребенок. Ему нужно будет сесть на пол и, подтягиваясь ножками, добраться до яблока. Родители тоже могут участвовать, только для справедливости расстояние, которое им придется проползти, нужно увеличить. </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t>3. Перышко</w:t>
      </w:r>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Игроки садятся вокруг стола, на котором лежит перышко (также подойдет пробка, кусочек салфетки или ваты). На перышко нужно дуть, подгоняя его в сторону соперника. Полигоном для игры можно сделать пол, а гонять перышко взмахами любого импровизированного веера. </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t>4. Домашний оркестр</w:t>
      </w:r>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Что будет, если постучать ложкой по пластиковому контейнеру, перевернутому вверх дном? А если провести той же ложкой по прищепкам на веревочке? А </w:t>
      </w:r>
      <w:proofErr w:type="spellStart"/>
      <w:r w:rsidRPr="003C2E07">
        <w:rPr>
          <w:rFonts w:ascii="Times New Roman" w:hAnsi="Times New Roman" w:cs="Times New Roman"/>
          <w:sz w:val="28"/>
          <w:szCs w:val="28"/>
          <w:shd w:val="clear" w:color="auto" w:fill="F9F9F9"/>
        </w:rPr>
        <w:t>бомкнуть</w:t>
      </w:r>
      <w:proofErr w:type="spellEnd"/>
      <w:r w:rsidRPr="003C2E07">
        <w:rPr>
          <w:rFonts w:ascii="Times New Roman" w:hAnsi="Times New Roman" w:cs="Times New Roman"/>
          <w:sz w:val="28"/>
          <w:szCs w:val="28"/>
          <w:shd w:val="clear" w:color="auto" w:fill="F9F9F9"/>
        </w:rPr>
        <w:t xml:space="preserve"> по большой кастрюле? Извлекайте звуки из всех подручных предметов и подпевайте или танцуйте в такт получившейся музыке. Если детей несколько, родитель может стать дирижером и управлять оркестром. Игры для детей 5-8 лет Дошколята и младшие школьники уже много умеют, у них формируется чувство юмора. Кем вы станете в их игре – ведущими или активными игроками? </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t xml:space="preserve">5. </w:t>
      </w:r>
      <w:proofErr w:type="gramStart"/>
      <w:r w:rsidRPr="003C2E07">
        <w:rPr>
          <w:rFonts w:ascii="Times New Roman" w:hAnsi="Times New Roman" w:cs="Times New Roman"/>
          <w:sz w:val="28"/>
          <w:szCs w:val="28"/>
          <w:shd w:val="clear" w:color="auto" w:fill="F9F9F9"/>
        </w:rPr>
        <w:t>Показуха</w:t>
      </w:r>
      <w:proofErr w:type="gramEnd"/>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Известную игру легко упростить для маленькой детской компании. Пусть темой игры станут животные или школьные принадлежности – их названия нужно написать на бумажках и сложить в коробку. Каждый участник вытаскивает задание из коробки и старается жестами и движениями объяснить другим, что загадано.</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t xml:space="preserve"> 6. Бочка смеха</w:t>
      </w:r>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Правила незамысловатые: каждый игрок задумывает слово и произносит его в ответ на вопрос ведущего. Вопросов никто не знает, ответы получаются случайными, а потому смешными. «Что ты ел на завтрак?» – «Бабушку». «Кто зимой приносит детям подарки?» – «Бегемот». </w:t>
      </w:r>
    </w:p>
    <w:p w:rsidR="003C2E07" w:rsidRPr="003C2E07" w:rsidRDefault="003C2E07" w:rsidP="003C2E07">
      <w:pPr>
        <w:jc w:val="both"/>
        <w:rPr>
          <w:rFonts w:ascii="Times New Roman" w:hAnsi="Times New Roman" w:cs="Times New Roman"/>
          <w:sz w:val="28"/>
          <w:szCs w:val="28"/>
          <w:shd w:val="clear" w:color="auto" w:fill="F9F9F9"/>
        </w:rPr>
      </w:pPr>
      <w:r w:rsidRPr="003C2E07">
        <w:rPr>
          <w:rFonts w:ascii="Times New Roman" w:hAnsi="Times New Roman" w:cs="Times New Roman"/>
          <w:sz w:val="28"/>
          <w:szCs w:val="28"/>
          <w:shd w:val="clear" w:color="auto" w:fill="F9F9F9"/>
        </w:rPr>
        <w:t xml:space="preserve"> 7. Бой подушками</w:t>
      </w:r>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На ринг, обозначенный полосками цветного скотча, выходят два игрока с подушками в руках. Цель каждого – вытолкать соперника с ринга, используя только удары подушкой. За соблюдением правил следит судья, он же дает сигнал, если бой идет на время. Чтобы игра была безопасной, лучше убрать подальше хрупкие предметы и вооружить игроков легкими подушками с синтетическим наполнителем. </w:t>
      </w:r>
    </w:p>
    <w:p w:rsidR="003C2E07" w:rsidRPr="003C2E07" w:rsidRDefault="003C2E07" w:rsidP="003C2E07">
      <w:pPr>
        <w:jc w:val="both"/>
        <w:rPr>
          <w:rFonts w:ascii="Times New Roman" w:hAnsi="Times New Roman" w:cs="Times New Roman"/>
          <w:sz w:val="28"/>
          <w:szCs w:val="28"/>
        </w:rPr>
      </w:pPr>
      <w:r w:rsidRPr="003C2E07">
        <w:rPr>
          <w:rFonts w:ascii="Times New Roman" w:hAnsi="Times New Roman" w:cs="Times New Roman"/>
          <w:sz w:val="28"/>
          <w:szCs w:val="28"/>
          <w:shd w:val="clear" w:color="auto" w:fill="F9F9F9"/>
        </w:rPr>
        <w:t>8. Высокая мода</w:t>
      </w:r>
      <w:r w:rsidRPr="003C2E07">
        <w:rPr>
          <w:rFonts w:ascii="Times New Roman" w:hAnsi="Times New Roman" w:cs="Times New Roman"/>
          <w:sz w:val="28"/>
          <w:szCs w:val="28"/>
          <w:shd w:val="clear" w:color="auto" w:fill="F9F9F9"/>
        </w:rPr>
        <w:t>.</w:t>
      </w:r>
      <w:r w:rsidRPr="003C2E07">
        <w:rPr>
          <w:rFonts w:ascii="Times New Roman" w:hAnsi="Times New Roman" w:cs="Times New Roman"/>
          <w:sz w:val="28"/>
          <w:szCs w:val="28"/>
          <w:shd w:val="clear" w:color="auto" w:fill="F9F9F9"/>
        </w:rPr>
        <w:t xml:space="preserve"> Для игры понадобится разная одежда и обувь – все это надо сложить в кучу. Один из игроков отворачивается от кучи, а другие игроки по очереди берут предмет одежды и спрашивают: «Куда это надеть?» Отвернувшийся игрок называет часть тела, остальные одеваются по его указаниям. Повернуться можно, когда вся одежда разобрана. Игре можно еще добавить веселья, если объявить конкурс на лучшее название </w:t>
      </w:r>
      <w:bookmarkStart w:id="0" w:name="_GoBack"/>
      <w:bookmarkEnd w:id="0"/>
      <w:r w:rsidRPr="003C2E07">
        <w:rPr>
          <w:rFonts w:ascii="Times New Roman" w:hAnsi="Times New Roman" w:cs="Times New Roman"/>
          <w:sz w:val="28"/>
          <w:szCs w:val="28"/>
          <w:shd w:val="clear" w:color="auto" w:fill="F9F9F9"/>
        </w:rPr>
        <w:t>получившегося костюма.</w:t>
      </w:r>
      <w:r w:rsidRPr="003C2E07">
        <w:rPr>
          <w:rFonts w:ascii="Times New Roman" w:hAnsi="Times New Roman" w:cs="Times New Roman"/>
          <w:sz w:val="28"/>
          <w:szCs w:val="28"/>
        </w:rPr>
        <w:br/>
      </w:r>
      <w:r w:rsidRPr="003C2E07">
        <w:rPr>
          <w:rFonts w:ascii="Times New Roman" w:hAnsi="Times New Roman" w:cs="Times New Roman"/>
          <w:sz w:val="28"/>
          <w:szCs w:val="28"/>
        </w:rPr>
        <w:lastRenderedPageBreak/>
        <w:br/>
      </w:r>
    </w:p>
    <w:sectPr w:rsidR="003C2E07" w:rsidRPr="003C2E07" w:rsidSect="00615A3A">
      <w:pgSz w:w="11906" w:h="16838"/>
      <w:pgMar w:top="568" w:right="424"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C55"/>
    <w:rsid w:val="003C2E07"/>
    <w:rsid w:val="00615A3A"/>
    <w:rsid w:val="00853E1C"/>
    <w:rsid w:val="00D01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2E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2E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695</Words>
  <Characters>3966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2022-11-08T15:00:00Z</cp:lastPrinted>
  <dcterms:created xsi:type="dcterms:W3CDTF">2022-11-08T14:49:00Z</dcterms:created>
  <dcterms:modified xsi:type="dcterms:W3CDTF">2022-11-08T15:01:00Z</dcterms:modified>
</cp:coreProperties>
</file>